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-254633</wp:posOffset>
            </wp:positionH>
            <wp:positionV relativeFrom="margin">
              <wp:posOffset>-127634</wp:posOffset>
            </wp:positionV>
            <wp:extent cx="1225550" cy="1075690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7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margin">
              <wp:posOffset>5953125</wp:posOffset>
            </wp:positionH>
            <wp:positionV relativeFrom="margin">
              <wp:posOffset>125729</wp:posOffset>
            </wp:positionV>
            <wp:extent cx="771525" cy="82296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       UNIVERSIDADE ESTADUAL DO MATO GROSSO DO SUL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  <w:color w:val="000000"/>
          <w:sz w:val="16"/>
          <w:szCs w:val="16"/>
        </w:rPr>
        <w:t xml:space="preserve">                                          UNIDADE UNIVERSITÁRIA DE AQUIDAUANA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  <w:color w:val="000000"/>
          <w:sz w:val="16"/>
          <w:szCs w:val="16"/>
        </w:rPr>
        <w:t xml:space="preserve">                                                         </w:t>
      </w:r>
    </w:p>
    <w:p w:rsidR="00F9612F" w:rsidRDefault="00F9612F">
      <w:pPr>
        <w:spacing w:after="0" w:line="240" w:lineRule="auto"/>
        <w:rPr>
          <w:b/>
          <w:sz w:val="20"/>
          <w:szCs w:val="20"/>
        </w:rPr>
      </w:pPr>
    </w:p>
    <w:p w:rsidR="00F9612F" w:rsidRDefault="007107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TERMO DE RESPONSABILIDADE DE ACESSO ÀS ÁREAS DE MATA</w:t>
      </w:r>
    </w:p>
    <w:p w:rsidR="00F9612F" w:rsidRDefault="007107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E TRILHAS DA FAZENDA EXPERIMENTAL DA UEMS:</w:t>
      </w:r>
    </w:p>
    <w:p w:rsidR="00F9612F" w:rsidRDefault="00F9612F">
      <w:pPr>
        <w:spacing w:after="0" w:line="240" w:lineRule="auto"/>
        <w:jc w:val="center"/>
        <w:rPr>
          <w:b/>
          <w:sz w:val="20"/>
          <w:szCs w:val="20"/>
        </w:rPr>
      </w:pPr>
    </w:p>
    <w:p w:rsidR="00F9612F" w:rsidRDefault="00F9612F">
      <w:pPr>
        <w:spacing w:after="0" w:line="240" w:lineRule="auto"/>
        <w:jc w:val="center"/>
        <w:rPr>
          <w:b/>
          <w:sz w:val="20"/>
          <w:szCs w:val="20"/>
        </w:rPr>
      </w:pPr>
    </w:p>
    <w:p w:rsidR="00F9612F" w:rsidRDefault="007107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 ) À TRILHA Interpretativa do Tamanduá;</w:t>
      </w:r>
    </w:p>
    <w:p w:rsidR="00F9612F" w:rsidRDefault="007107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 ) À Trilha do Sítio Arqueológico 1</w:t>
      </w:r>
    </w:p>
    <w:p w:rsidR="00F9612F" w:rsidRDefault="007107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 )Trilha do Poção</w:t>
      </w:r>
    </w:p>
    <w:p w:rsidR="00F9612F" w:rsidRDefault="007107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 ) áreas de matas da UEMS: 1_________________________________________________;</w:t>
      </w:r>
    </w:p>
    <w:p w:rsidR="00F9612F" w:rsidRDefault="007107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2_________________________________________________;</w:t>
      </w:r>
      <w:r>
        <w:rPr>
          <w:b/>
          <w:sz w:val="20"/>
          <w:szCs w:val="20"/>
        </w:rPr>
        <w:br/>
        <w:t xml:space="preserve">                                                     3_________________________________________________;</w:t>
      </w: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Eu, ______________________________________, doc. nº ______________ e tel.: (  ) _______________, juntamente com o grupo abaixo relacionado, venho, por meio deste, solicitar autorização para a realização de trilha na data de ____/_____/______, no período: (     ) Matutino   (     ) Vespertino. Declaramos estar cientes dos riscos de utilizar as áreas naturais (Trilhas Ecológicas, nascentes, riachos, etc.) da Fazenda Experimental da UEMS de Aquidauana, bem como as demais dependências da referida Universidade e assumimos toda e qualquer responsabilidade por qualquer eventual problema ou incidente e concordamos em adotar todas as regras de segurança necessárias e destacadas abaixo.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Declaramos também estar cientes que estamos realizando todas as atividades nas dependências da Fazenda Experimental por nossa conta e risco, isentando o GEMAP/CEMAP – Grupo de Estudo Meio Ambiente e de Áreas Protegidas da UEMS – Campus de Aquidauana de qualquer responsabilidade, assim como a Gerencia da Unidade da UEMS de Aquidauana e de que estamos cientes de que se trata de uma área inserida na zona de ocorrência de “febre maculosa” em Mato Grosso do Sul;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Declaramos ainda que contamos com os guias/monitores (condutores abaixo relacionados) que conhecem a área e estão aptos a guiarem todo o grupo durante toda a atividade;</w:t>
      </w:r>
    </w:p>
    <w:p w:rsidR="00F9612F" w:rsidRDefault="00710783">
      <w:pPr>
        <w:ind w:left="36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Aproveitem, e tenham uma ótima experiência com a natureza! Nos da UEMS tentamos fazer a nossa parte... Após a visita, se possível, escreva suas sugestões e coloque na caixinha ao lado da caixa de doações e ou nos envie comentários de sua percepção da atividade para que possamos sempre melhorar!!! (</w:t>
      </w:r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gemapcemap@gmail.com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 )</w:t>
      </w: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e ou demais corresponsáveis pelas atividades:</w:t>
      </w: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5779"/>
        <w:gridCol w:w="1284"/>
        <w:gridCol w:w="2137"/>
        <w:gridCol w:w="1276"/>
      </w:tblGrid>
      <w:tr w:rsidR="00F9612F">
        <w:tc>
          <w:tcPr>
            <w:tcW w:w="547" w:type="dxa"/>
            <w:shd w:val="clear" w:color="auto" w:fill="DEEBF6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Qt.</w:t>
            </w:r>
          </w:p>
        </w:tc>
        <w:tc>
          <w:tcPr>
            <w:tcW w:w="5779" w:type="dxa"/>
            <w:shd w:val="clear" w:color="auto" w:fill="DEEBF6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Monitor (condutor/professor/guia/pais/funcionários/chefe escoteiro, etc.)</w:t>
            </w:r>
          </w:p>
        </w:tc>
        <w:tc>
          <w:tcPr>
            <w:tcW w:w="1284" w:type="dxa"/>
            <w:shd w:val="clear" w:color="auto" w:fill="DEEBF6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2137" w:type="dxa"/>
            <w:shd w:val="clear" w:color="auto" w:fill="DEEBF6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</w:t>
            </w:r>
          </w:p>
        </w:tc>
        <w:tc>
          <w:tcPr>
            <w:tcW w:w="1276" w:type="dxa"/>
            <w:shd w:val="clear" w:color="auto" w:fill="DEEBF6"/>
          </w:tcPr>
          <w:p w:rsidR="00F9612F" w:rsidRDefault="00710783">
            <w:pPr>
              <w:ind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Obs.</w:t>
            </w:r>
          </w:p>
          <w:p w:rsidR="00F9612F" w:rsidRDefault="00710783">
            <w:pPr>
              <w:ind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Saúde/</w:t>
            </w:r>
          </w:p>
          <w:p w:rsidR="00F9612F" w:rsidRDefault="00710783">
            <w:pPr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necessidade</w:t>
            </w:r>
          </w:p>
        </w:tc>
      </w:tr>
      <w:tr w:rsidR="00F9612F">
        <w:tc>
          <w:tcPr>
            <w:tcW w:w="547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779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12F" w:rsidRDefault="00F9612F">
            <w:pPr>
              <w:spacing w:before="120"/>
              <w:ind w:right="3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47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5779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12F" w:rsidRDefault="00F9612F">
            <w:pPr>
              <w:spacing w:before="120"/>
              <w:ind w:right="3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47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5779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12F" w:rsidRDefault="00F9612F">
            <w:pPr>
              <w:spacing w:before="120"/>
              <w:ind w:right="3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47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5779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12F" w:rsidRDefault="00F9612F">
            <w:pPr>
              <w:spacing w:before="120"/>
              <w:ind w:right="3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612F" w:rsidRDefault="0071078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(legenda: A - alérgico a insetos; CA= problemas cardíacos; R= necessita remédio durante atividade; E = possibilidade de convulsão; F = fobia, especificar:__________________________________________________________;</w:t>
      </w:r>
    </w:p>
    <w:p w:rsidR="00F9612F" w:rsidRDefault="0071078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= outros: especificar:__________________________________________________________________________</w:t>
      </w: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ACOMPANHANTES (ALUNOS/VISITANTES, ETC)</w:t>
      </w:r>
    </w:p>
    <w:tbl>
      <w:tblPr>
        <w:tblStyle w:val="a0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976"/>
        <w:gridCol w:w="1593"/>
        <w:gridCol w:w="1671"/>
        <w:gridCol w:w="1227"/>
      </w:tblGrid>
      <w:tr w:rsidR="00F9612F">
        <w:tc>
          <w:tcPr>
            <w:tcW w:w="556" w:type="dxa"/>
            <w:shd w:val="clear" w:color="auto" w:fill="BDD7EE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Qt.</w:t>
            </w:r>
          </w:p>
        </w:tc>
        <w:tc>
          <w:tcPr>
            <w:tcW w:w="5976" w:type="dxa"/>
            <w:shd w:val="clear" w:color="auto" w:fill="BDD7EE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1593" w:type="dxa"/>
            <w:shd w:val="clear" w:color="auto" w:fill="BDD7EE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  <w:tc>
          <w:tcPr>
            <w:tcW w:w="1671" w:type="dxa"/>
            <w:shd w:val="clear" w:color="auto" w:fill="BDD7EE"/>
            <w:vAlign w:val="center"/>
          </w:tcPr>
          <w:p w:rsidR="00F9612F" w:rsidRDefault="00710783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227" w:type="dxa"/>
            <w:shd w:val="clear" w:color="auto" w:fill="BDD7EE"/>
          </w:tcPr>
          <w:p w:rsidR="00F9612F" w:rsidRDefault="00710783">
            <w:pPr>
              <w:ind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Obs.</w:t>
            </w:r>
          </w:p>
          <w:p w:rsidR="00F9612F" w:rsidRDefault="007107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Saúde/</w:t>
            </w:r>
          </w:p>
          <w:p w:rsidR="00F9612F" w:rsidRDefault="007107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necessidade</w:t>
            </w: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556" w:type="dxa"/>
          </w:tcPr>
          <w:p w:rsidR="00F9612F" w:rsidRDefault="0071078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5976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612F" w:rsidRDefault="00F9612F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612F" w:rsidRDefault="0071078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(legenda: A - alérgico a insetos; C = cadeirante; D1 = limitação auditiva; D2 = limitação visual; D3= autista; R = necessita remédio durante atividade; E = possibilidade de convulsão; F = fobia, especificar:_______________________________;</w:t>
      </w:r>
    </w:p>
    <w:p w:rsidR="00F9612F" w:rsidRDefault="0071078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= outros: especificar:__________________________________________________________________________</w:t>
      </w: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jc w:val="center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Aquidauana, _____ de _________________ de ________.</w:t>
      </w:r>
    </w:p>
    <w:p w:rsidR="00F9612F" w:rsidRDefault="00F9612F">
      <w:pPr>
        <w:jc w:val="center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F9612F" w:rsidRDefault="0071078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Responsável pela Atividade</w:t>
      </w:r>
    </w:p>
    <w:p w:rsidR="00F9612F" w:rsidRDefault="0071078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Instituição a que pertence:___________________________________</w:t>
      </w:r>
    </w:p>
    <w:p w:rsidR="00F9612F" w:rsidRDefault="0071078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Cargo/função: _____________________________________________</w:t>
      </w: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De acordo:</w:t>
      </w: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897" w:type="dxa"/>
        <w:tblInd w:w="0" w:type="dxa"/>
        <w:tblBorders>
          <w:top w:val="nil"/>
          <w:left w:val="nil"/>
          <w:bottom w:val="nil"/>
          <w:right w:val="nil"/>
          <w:insideH w:val="single" w:sz="12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111"/>
      </w:tblGrid>
      <w:tr w:rsidR="00F9612F">
        <w:tc>
          <w:tcPr>
            <w:tcW w:w="4786" w:type="dxa"/>
          </w:tcPr>
          <w:p w:rsidR="00F9612F" w:rsidRDefault="00F9612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9612F" w:rsidRDefault="00F9612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612F">
        <w:tc>
          <w:tcPr>
            <w:tcW w:w="4786" w:type="dxa"/>
            <w:vAlign w:val="center"/>
          </w:tcPr>
          <w:p w:rsidR="00581DE3" w:rsidRDefault="00581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Afrânio José Soriano Soares</w:t>
            </w:r>
          </w:p>
          <w:p w:rsidR="00F9612F" w:rsidRDefault="007107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Resp. GEMAP/CEMAP</w:t>
            </w:r>
          </w:p>
          <w:p w:rsidR="00F9612F" w:rsidRDefault="007107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__/__/___</w:t>
            </w:r>
          </w:p>
          <w:p w:rsidR="00F9612F" w:rsidRDefault="00F96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9612F" w:rsidRDefault="007107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Resp. Gerencia – UEMS/Aquidauana</w:t>
            </w:r>
          </w:p>
          <w:p w:rsidR="00F9612F" w:rsidRDefault="007107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__/__/___</w:t>
            </w:r>
          </w:p>
          <w:p w:rsidR="00F9612F" w:rsidRDefault="00F96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612F" w:rsidRDefault="0071078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</w:t>
      </w:r>
    </w:p>
    <w:p w:rsidR="00F9612F" w:rsidRDefault="0071078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-142874</wp:posOffset>
            </wp:positionH>
            <wp:positionV relativeFrom="margin">
              <wp:posOffset>-127634</wp:posOffset>
            </wp:positionV>
            <wp:extent cx="1132840" cy="995045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margin">
              <wp:posOffset>5953125</wp:posOffset>
            </wp:positionH>
            <wp:positionV relativeFrom="margin">
              <wp:posOffset>-60959</wp:posOffset>
            </wp:positionV>
            <wp:extent cx="821055" cy="8763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      UNIVERSIDADE ESTADUAL DO MATO GROSSO DO SUL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  <w:color w:val="000000"/>
          <w:sz w:val="16"/>
          <w:szCs w:val="16"/>
        </w:rPr>
        <w:t xml:space="preserve">                                         UNIDADE UNIVERSITÁRIA DE AQUIDAUANA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  <w:color w:val="000000"/>
          <w:sz w:val="16"/>
          <w:szCs w:val="16"/>
        </w:rPr>
        <w:t xml:space="preserve">                                                         </w:t>
      </w:r>
    </w:p>
    <w:p w:rsidR="00F9612F" w:rsidRDefault="00F961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                                INFORMAÇÕES GERAIS PARA VISITAÇÃO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                      TRILHAS E ÁREAS DE MATAS DA FAZENDA EXPERIMENTAL</w:t>
      </w:r>
    </w:p>
    <w:p w:rsidR="00F9612F" w:rsidRDefault="0071078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9356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                                                                                DA UEMS DE AQUIDAUANA</w:t>
      </w:r>
    </w:p>
    <w:p w:rsidR="00F9612F" w:rsidRDefault="00F961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0"/>
          <w:tab w:val="right" w:pos="10348"/>
        </w:tabs>
        <w:spacing w:after="0" w:line="276" w:lineRule="auto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HORÁRIOS DE VISITAS:</w:t>
      </w: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1 – TODAS AS QUARTAS-FEIRAS (das 7:30 às 16:30)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Público principal: escolas públicas, instituições de ensino, instituições sociais sem fins lucrativos e havendo agenda, comunidade em geral.</w:t>
      </w:r>
    </w:p>
    <w:p w:rsidR="00F9612F" w:rsidRDefault="00F9612F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2 – SÁBADOS (DAS 7:00 ÀS 11:00)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Público prioritário: comunidade em geral, instituições sociais sem fins lucrativos, escolas públicas, etc.</w:t>
      </w:r>
    </w:p>
    <w:p w:rsidR="00F9612F" w:rsidRDefault="00F9612F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AGENDAMENTO: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– Por telefone: (67) 4042-2399;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– Por e-mail: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gemapcemap@gmail.com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é necessário agendar com no mínimo 5 dias de antecedência a visita pretendida)</w:t>
      </w: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REGRAS GERAIS PARA ACESSO AS ÁREAS DE MATAS DA UEMS/AQUIDAUANA</w:t>
      </w:r>
      <w:r>
        <w:rPr>
          <w:rFonts w:ascii="Arial" w:eastAsia="Arial" w:hAnsi="Arial" w:cs="Arial"/>
          <w:sz w:val="20"/>
          <w:szCs w:val="20"/>
        </w:rPr>
        <w:t>:</w:t>
      </w: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Regras de Segurança “pessoal”:</w:t>
      </w:r>
    </w:p>
    <w:p w:rsidR="00F9612F" w:rsidRDefault="00710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Vestimenta: </w:t>
      </w:r>
    </w:p>
    <w:p w:rsidR="00F9612F" w:rsidRDefault="00710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Calçados fechados, de preferência “tipo trekking”;</w:t>
      </w:r>
    </w:p>
    <w:p w:rsidR="00F9612F" w:rsidRDefault="00710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Calça comprida e camisa de manga longa de preferência de cores claras e de algodão (evitar carrapatos e insetos);</w:t>
      </w:r>
    </w:p>
    <w:p w:rsidR="00F9612F" w:rsidRDefault="00710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Bonés, chapéus, e se necessário, capa de chuva, etc.;</w:t>
      </w:r>
    </w:p>
    <w:p w:rsidR="00F9612F" w:rsidRDefault="00710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Meias de cor clara e de cano longo (de preferência usá-las por cima da barra da calça – evitar insetos e carrapatos;</w:t>
      </w:r>
    </w:p>
    <w:p w:rsidR="00F9612F" w:rsidRDefault="00710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Perneira e ou bota cano longo;</w:t>
      </w:r>
    </w:p>
    <w:p w:rsidR="00F9612F" w:rsidRDefault="00710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Repelentes para insetos;</w:t>
      </w:r>
    </w:p>
    <w:p w:rsidR="00F9612F" w:rsidRDefault="00710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Protetor solar;</w:t>
      </w:r>
    </w:p>
    <w:p w:rsidR="00F9612F" w:rsidRDefault="00710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Água e um lanche rápido (atum, laranja, barra cereal, cenoura ou castanhas, etc...) algo para uma “emergência”);</w:t>
      </w:r>
    </w:p>
    <w:p w:rsidR="00F9612F" w:rsidRDefault="00710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Comunique o responsável sobre remédios e processos alérgicos e as providencias necessárias em caso de acidente. Avalie com o responsável a pertinência de sua participação!</w:t>
      </w:r>
    </w:p>
    <w:p w:rsidR="00F9612F" w:rsidRDefault="00F9612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Regras de Acesso e Uso:  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ônibus e ou micro-ônibus, quando adentrarem a portaria, deverão ser estacionados próximos ao ginásio, no pátio de estacionamento (local usualmente utilizado pelos ônibus de transportes de funcionários);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carros de passeio, deverão ficar estacionados na rua (asfaltada) próximos ao primeiro bloco de laboratórios didáticos (próximo dos banheiros e acesso água gelada);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Uma cópia do Termo de Autorização deverá ser entregue no CEMAP, ou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 Guarita e ou Gerencia da Unidade;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numero máximo de pessoas para acesso as trilhas interpretativas é de 15 pessoas e um monitor/condutor, já para as demais trilhas é de 25 pessoas e pelo menos 2 monitores.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Caso o numero de pessoas seja maior, deverão ser divididos em grupos e estes deverão realizar as atividades com intervalo de no mínimo 20 minutos;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Como o acesso às trilhas passa pelo interior da área da Piscicultura, o mesmo deverá ser realizado de modo a interferir o mínimo possível! 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Comunique ao Responsável pelas trilhas do CEMAP e ou a Gerencia e ou ao serviço de vigilância, o horário previsto para o retorno. </w:t>
      </w:r>
    </w:p>
    <w:p w:rsidR="00F9612F" w:rsidRDefault="007107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 qualquer momento é facultado ao CEMAP e ou Gerência da UEMS cancelar a atividade, principalmente devido as condições climáticas, presença de animais perigosos (onça) e ou atividades conflitantes na área, etc.</w:t>
      </w:r>
    </w:p>
    <w:p w:rsidR="00F9612F" w:rsidRDefault="00F9612F">
      <w:pPr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Normas de conduta: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 lixo, eventualmente produzido, deverá retornar com o visitante e acondicionado em local apropriado;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Bebidas alcoólicas não são permitidas;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Uma vez nas matas, caminhar em fila “indiana” e evitar sair do traçado principal;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Seguir as orientações do guia e ou monitor, sob pena de cancelamento imediato de toda a atividade.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Evitar brincadeiras que possam assustar os demais visitantes. 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trilhas devem ser realizadas em silencio, para permitir a contemplação e respeito a vida silvestre!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Nenhum trabalho acadêmico e ou pesquisa, poderá ser realizado sem previa anuência da Unidade da Uems de Aquidauana;</w:t>
      </w:r>
    </w:p>
    <w:p w:rsidR="00F9612F" w:rsidRDefault="00710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Aprecie a fauna e flora sem danificar o ambiente silvestres.</w:t>
      </w:r>
    </w:p>
    <w:p w:rsidR="00F9612F" w:rsidRDefault="00F9612F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jc w:val="center"/>
        <w:rPr>
          <w:rFonts w:ascii="Arial" w:eastAsia="Arial" w:hAnsi="Arial" w:cs="Arial"/>
          <w:sz w:val="20"/>
          <w:szCs w:val="20"/>
        </w:rPr>
      </w:pPr>
    </w:p>
    <w:p w:rsidR="00F9612F" w:rsidRDefault="00710783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 GEMAP/CEMAP, assim como a Gerencia da Unidade de Aquidauana- UEMS, se dedicam a contribuir para a melhoria da qualidade de vida de nossa sociedade e buscam, por meio de atividades como essa, promover uma maior difusão dos conhecimentos gerados pelos projetos, estudos e pesquisas, aprimorando cada vez mais a qualidade do ensino, pesquisa e extensão universitária.</w:t>
      </w:r>
    </w:p>
    <w:p w:rsidR="00F9612F" w:rsidRDefault="00710783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Venha nos visitar: Venhas nos conhecer!!! A nossa UEMS!!!</w:t>
      </w:r>
    </w:p>
    <w:p w:rsidR="00F9612F" w:rsidRDefault="00F9612F">
      <w:pPr>
        <w:rPr>
          <w:rFonts w:ascii="Arial" w:eastAsia="Arial" w:hAnsi="Arial" w:cs="Arial"/>
          <w:i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p w:rsidR="00F9612F" w:rsidRDefault="00F9612F">
      <w:pPr>
        <w:rPr>
          <w:rFonts w:ascii="Arial" w:eastAsia="Arial" w:hAnsi="Arial" w:cs="Arial"/>
          <w:sz w:val="20"/>
          <w:szCs w:val="20"/>
        </w:rPr>
      </w:pPr>
    </w:p>
    <w:sectPr w:rsidR="00F9612F">
      <w:pgSz w:w="11906" w:h="16838"/>
      <w:pgMar w:top="426" w:right="424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0A3D"/>
    <w:multiLevelType w:val="multilevel"/>
    <w:tmpl w:val="DB9686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32C13"/>
    <w:multiLevelType w:val="multilevel"/>
    <w:tmpl w:val="FA62450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6F1"/>
    <w:multiLevelType w:val="multilevel"/>
    <w:tmpl w:val="D13A5F3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FD1"/>
    <w:multiLevelType w:val="multilevel"/>
    <w:tmpl w:val="A95A67F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2F"/>
    <w:rsid w:val="00026E35"/>
    <w:rsid w:val="00581DE3"/>
    <w:rsid w:val="00710783"/>
    <w:rsid w:val="00813D97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59F1-4BBF-49ED-B6D0-FE687CB6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1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EE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2D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448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DC20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Century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C20D4"/>
    <w:rPr>
      <w:rFonts w:ascii="Times New Roman" w:eastAsia="Times New Roman" w:hAnsi="Times New Roman" w:cs="Century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apcema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apcema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CBIwXlCh5PKYJkywrAlfMbHI7A==">CgMxLjAyCGguZ2pkZ3hzOAByITE5dHF3OVduV09CWTUzc0VJSHNCMUM2dUJFaEVWanlFdQ==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1356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Dionisio</dc:creator>
  <cp:lastModifiedBy>Evando Camargo</cp:lastModifiedBy>
  <cp:revision>3</cp:revision>
  <dcterms:created xsi:type="dcterms:W3CDTF">2023-05-30T11:38:00Z</dcterms:created>
  <dcterms:modified xsi:type="dcterms:W3CDTF">2023-08-24T20:22:00Z</dcterms:modified>
</cp:coreProperties>
</file>