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RECOLHIMENTO  DE  PREVIDÊNCIA  -  INSS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480" w:lineRule="auto"/>
        <w:ind w:left="0" w:right="0" w:firstLine="1447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acordo com a Lei 10.666/2003, Decreto nº 4.729 de 09/06/2003 e IN/INSS nº 89 de 11/06/2003, todo repasse é tributado pelo INSS em 11% observando o limite máximo da tabela de INSS, disponibilizada pelo governo, vigente à época de cada repasse.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firstLine="1429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Diante disso, o professor que está sendo contratado na UEMS, detentor de outra fonte de renda, onde é feito o recolhimento de contribuição ao INSS,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para que não seja feito novamente o desconto nos proventos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que receberá da UEMS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, em valor acima do limite máximo, deverá encaminhar ao Setor de Pagamento (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vertAlign w:val="baseline"/>
            <w:rtl w:val="0"/>
          </w:rPr>
          <w:t xml:space="preserve">folhapagamento@uems.br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) os seguintes documentos:</w:t>
      </w:r>
    </w:p>
    <w:p w:rsidR="00000000" w:rsidDel="00000000" w:rsidP="00000000" w:rsidRDefault="00000000" w:rsidRPr="00000000" w14:paraId="00000006">
      <w:pPr>
        <w:spacing w:line="480" w:lineRule="auto"/>
        <w:ind w:firstLine="1429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1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Declaração de que já recolhe o INSS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vertAlign w:val="baseline"/>
          <w:rtl w:val="0"/>
        </w:rPr>
        <w:t xml:space="preserve">(modelo abaixo)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after="240" w:before="240" w:line="48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2 - Declaração da empresa que deve conter os seguintes dados: - CNPJ ou CPF do empregador que está sendo informado - Código da categoria do trabalhador do eSocial (tabela 1 do eSocial) - Valor base da contribuição INSS - Percentual de retenção - Valor de retenção - Assinatura do responsável com carimbo - o período de contrato - valor do salário e da contribuição e o carimbo onde consta o CNPJ;</w:t>
      </w:r>
    </w:p>
    <w:p w:rsidR="00000000" w:rsidDel="00000000" w:rsidP="00000000" w:rsidRDefault="00000000" w:rsidRPr="00000000" w14:paraId="00000008">
      <w:pPr>
        <w:spacing w:line="480" w:lineRule="auto"/>
        <w:ind w:firstLine="1429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3 -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Holerite do outro órgão/empresa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(último emitido).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ind w:firstLine="1429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firstLine="1429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vertAlign w:val="baseline"/>
          <w:rtl w:val="0"/>
        </w:rPr>
        <w:t xml:space="preserve">Obs.: Informamos que a entrega dos documentos acima citados não é obrigatória para a convocação e implantação em Folha de Pagamento, sendo exclusivamente do interesse do professor contratado, a qualquer tempo.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1892300</wp:posOffset>
                </wp:positionV>
                <wp:extent cx="419100" cy="6381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5975" y="3470438"/>
                          <a:ext cx="400050" cy="619125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729FCF"/>
                        </a:solidFill>
                        <a:ln cap="sq" cmpd="sng" w="9525">
                          <a:solidFill>
                            <a:srgbClr val="FF333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1892300</wp:posOffset>
                </wp:positionV>
                <wp:extent cx="419100" cy="63817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 DE CONTRIBUIÇÃO PREVIDENCIÁRIA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conformidade com o que determina a IN/INSS/DC N° 100/2003, 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registrado no PIS/PASEP sob o n°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declaro, junto a Universidade Estadual de Mato Grosso do Sul, sob as penas de lei, que o desconto da minha contribuição previdenciária como empregado, será feito pela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CNPJ sob o n° XX.XXX.XXX/XXXX-XX, conforme tabela abaixo:</w:t>
      </w:r>
      <w:r w:rsidDel="00000000" w:rsidR="00000000" w:rsidRPr="00000000">
        <w:rPr>
          <w:rtl w:val="0"/>
        </w:rPr>
      </w:r>
    </w:p>
    <w:tbl>
      <w:tblPr>
        <w:tblStyle w:val="Table1"/>
        <w:tblW w:w="9316.0" w:type="dxa"/>
        <w:jc w:val="center"/>
        <w:tblLayout w:type="fixed"/>
        <w:tblLook w:val="0000"/>
      </w:tblPr>
      <w:tblGrid>
        <w:gridCol w:w="2645"/>
        <w:gridCol w:w="2397"/>
        <w:gridCol w:w="2273"/>
        <w:gridCol w:w="2001"/>
        <w:tblGridChange w:id="0">
          <w:tblGrid>
            <w:gridCol w:w="2645"/>
            <w:gridCol w:w="2397"/>
            <w:gridCol w:w="2273"/>
            <w:gridCol w:w="2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 do Salário de Contribuição INSS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Porcentagem de Contribuição INSS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do Desconto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Referência (mês/ano)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16"/>
          <w:szCs w:val="16"/>
          <w:highlight w:val="white"/>
          <w:rtl w:val="0"/>
        </w:rPr>
        <w:t xml:space="preserve">Portaria 12/2022 - DOU 20/01/2022 | Edição: 14 | Seção: 1 | Página: 72, que reajusta os valores dos benefícios pagos pelo Instituto Nacional do Seguro Social (INSS). Considerando o teto do INSS no ano de 2022 (R$ 7.087,22) e as alíquotas de cada faixa, o valor máximo da contribuição deste empregado será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highlight w:val="white"/>
          <w:rtl w:val="0"/>
        </w:rPr>
        <w:t xml:space="preserve">R$ 828,38</w:t>
      </w:r>
      <w:r w:rsidDel="00000000" w:rsidR="00000000" w:rsidRPr="00000000">
        <w:rPr>
          <w:rFonts w:ascii="Arial" w:cs="Arial" w:eastAsia="Arial" w:hAnsi="Arial"/>
          <w:color w:val="ff0000"/>
          <w:sz w:val="16"/>
          <w:szCs w:val="16"/>
          <w:highlight w:val="white"/>
          <w:rtl w:val="0"/>
        </w:rPr>
        <w:t xml:space="preserve">. (Janeiro de 2022).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Declaro, ainda, estar ciente de que, se deixar de receber a remuneração ora declarada ou receber remuneração inferior à informada, deverei recolher a contribuição incidente sobre a soma das remunerações recebidas das empresas sobre as quais não houve desconto em decorrência desta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conformidade com as normas do INSS, manterei cópia desta declaração em meu poder, junto aos comprovantes de pagamentos feitos pela empresa supracitada, para apresentação ao INSS quando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haja qualquer alteração na situação ora declarada, comprometo-me a fazer a devida comunicação a essa Universidade imediatamente. Igualmente, comprometo-me a apresentar nova declaração, ao término do período das competências acima informadas ou ao término do exercício (ano) em curso; o que ocorrer primeiro.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ser verdade, firmo a presente declaração, ficando sob minha exclusiva responsabilidade qualquer sanção imposta pelos órgãos de fiscalização e/ou pelo judiciário, em decorrência do que aqui declaro.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Endereço: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E-mail: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Telefone/Celular: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Assinatura: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_______________________, ______ de _________________ de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Obs.: Anexo o último holerite de contribuição para comprovação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declaração da empresa.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850.3937007874016" w:right="850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144" w:right="144" w:leftChars="-1" w:rightChars="0" w:firstLine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olor w:val="3366ff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basedOn w:val="Fonteparág.padrão1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Mangal" w:hAnsi="Verdana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Verdana" w:hAnsi="Verdana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lhapagamento@uems.br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WTBayQf8B0l4vJlxemD2HdMJXg==">CgMxLjA4AHIhMVJ2bzZ4dUN4V2I1UUNDaGdSVm5HUzRsODRpUkJVNnpo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2021-07-29T12:41:00Z</dcterms:created>
  <dc:creator>simone alves dias</dc:creator>
</cp:coreProperties>
</file>