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B8093" w14:textId="77777777" w:rsidR="00D34357" w:rsidRPr="00154615" w:rsidRDefault="00D34357">
      <w:pPr>
        <w:pStyle w:val="Corpodetexto"/>
        <w:rPr>
          <w:rFonts w:ascii="Times New Roman" w:hAnsi="Times New Roman"/>
          <w:sz w:val="20"/>
        </w:rPr>
      </w:pPr>
    </w:p>
    <w:p w14:paraId="718076D1" w14:textId="77777777" w:rsidR="00D34357" w:rsidRPr="00154615" w:rsidRDefault="00D34357">
      <w:pPr>
        <w:pStyle w:val="Corpodetexto"/>
        <w:rPr>
          <w:rFonts w:ascii="Times New Roman" w:hAnsi="Times New Roman"/>
          <w:sz w:val="20"/>
        </w:rPr>
      </w:pPr>
    </w:p>
    <w:p w14:paraId="685B33F3" w14:textId="77777777" w:rsidR="00D34357" w:rsidRPr="00154615" w:rsidRDefault="00D34357">
      <w:pPr>
        <w:pStyle w:val="Corpodetexto"/>
        <w:spacing w:before="8"/>
        <w:rPr>
          <w:rFonts w:ascii="Times New Roman" w:hAnsi="Times New Roman"/>
        </w:rPr>
      </w:pPr>
    </w:p>
    <w:p w14:paraId="0DE4CD38" w14:textId="22ED90FA" w:rsidR="00D34357" w:rsidRPr="00154615" w:rsidRDefault="00000000">
      <w:pPr>
        <w:pStyle w:val="Ttulo1"/>
        <w:spacing w:before="1"/>
        <w:ind w:left="1159"/>
      </w:pPr>
      <w:r w:rsidRPr="00154615">
        <w:t xml:space="preserve">EDITAL Nº </w:t>
      </w:r>
      <w:r w:rsidR="00F03E94" w:rsidRPr="00154615">
        <w:t>001</w:t>
      </w:r>
      <w:r w:rsidRPr="00154615">
        <w:t xml:space="preserve">/2024 - </w:t>
      </w:r>
      <w:r w:rsidR="00F03E94" w:rsidRPr="00154615">
        <w:t>ESPDH/UEMS, 02 DE FEVEREIRO DE 2024</w:t>
      </w:r>
    </w:p>
    <w:p w14:paraId="1DA18BF4" w14:textId="77777777" w:rsidR="00D34357" w:rsidRPr="00154615" w:rsidRDefault="00D34357">
      <w:pPr>
        <w:pStyle w:val="Corpodetexto"/>
        <w:spacing w:before="4"/>
        <w:rPr>
          <w:b/>
          <w:sz w:val="23"/>
        </w:rPr>
      </w:pPr>
    </w:p>
    <w:p w14:paraId="5982C25E" w14:textId="77777777" w:rsidR="00D34357" w:rsidRPr="00154615" w:rsidRDefault="00D34357" w:rsidP="00F03E94">
      <w:pPr>
        <w:pStyle w:val="Corpodetexto"/>
        <w:spacing w:before="9"/>
        <w:ind w:left="3119"/>
        <w:jc w:val="both"/>
        <w:rPr>
          <w:b/>
          <w:sz w:val="20"/>
        </w:rPr>
      </w:pPr>
    </w:p>
    <w:p w14:paraId="086768DE" w14:textId="5C9C811A" w:rsidR="00D34357" w:rsidRPr="00154615" w:rsidRDefault="00000000" w:rsidP="00F03E94">
      <w:pPr>
        <w:widowControl/>
        <w:ind w:left="3119"/>
        <w:jc w:val="both"/>
        <w:rPr>
          <w:rFonts w:ascii="Verdana-Bold" w:eastAsiaTheme="minorHAnsi" w:hAnsi="Verdana-Bold" w:cs="Verdana-Bold"/>
          <w:b/>
          <w:bCs/>
          <w:sz w:val="18"/>
          <w:szCs w:val="18"/>
        </w:rPr>
      </w:pPr>
      <w:r w:rsidRPr="00154615">
        <w:rPr>
          <w:rFonts w:ascii="Verdana-Bold" w:eastAsiaTheme="minorHAnsi" w:hAnsi="Verdana-Bold" w:cs="Verdana-Bold"/>
          <w:b/>
          <w:bCs/>
          <w:sz w:val="18"/>
          <w:szCs w:val="18"/>
        </w:rPr>
        <w:t xml:space="preserve">PROCESSO SELETIVO PARA ALUNO REGULAR </w:t>
      </w:r>
      <w:r w:rsidR="00F03E94" w:rsidRPr="00154615">
        <w:rPr>
          <w:rFonts w:eastAsia="Times New Roman" w:cs="Times New Roman"/>
          <w:b/>
          <w:sz w:val="18"/>
          <w:szCs w:val="18"/>
        </w:rPr>
        <w:t>DO CURSO DE PÓS-GRADUAÇÃO LATO SENSU EM DIREITOS HUMANOS, DA UNIVERSIDADE ESTADUAL DE MATO GROSSO DO SUL (UEMS), UNIDADE UNIVERSITÁRIA DE PARANAÍBA</w:t>
      </w:r>
      <w:r w:rsidR="00F03E94" w:rsidRPr="00154615">
        <w:rPr>
          <w:rFonts w:ascii="Verdana-Bold" w:eastAsiaTheme="minorHAnsi" w:hAnsi="Verdana-Bold" w:cs="Verdana-Bold"/>
          <w:b/>
          <w:bCs/>
          <w:sz w:val="18"/>
          <w:szCs w:val="18"/>
        </w:rPr>
        <w:t xml:space="preserve"> </w:t>
      </w:r>
    </w:p>
    <w:p w14:paraId="022EC287" w14:textId="77777777" w:rsidR="00D34357" w:rsidRPr="00154615" w:rsidRDefault="00D34357">
      <w:pPr>
        <w:widowControl/>
        <w:jc w:val="center"/>
        <w:rPr>
          <w:rFonts w:ascii="Verdana-Bold" w:eastAsiaTheme="minorHAnsi" w:hAnsi="Verdana-Bold" w:cs="Verdana-Bold"/>
          <w:b/>
          <w:bCs/>
          <w:sz w:val="18"/>
          <w:szCs w:val="18"/>
        </w:rPr>
      </w:pPr>
    </w:p>
    <w:p w14:paraId="125F837B" w14:textId="53F54C9B" w:rsidR="00F03E94" w:rsidRPr="00154615" w:rsidRDefault="00F03E94" w:rsidP="00F03E94">
      <w:pPr>
        <w:jc w:val="both"/>
        <w:rPr>
          <w:rFonts w:eastAsiaTheme="minorHAnsi"/>
          <w:sz w:val="18"/>
          <w:szCs w:val="18"/>
        </w:rPr>
      </w:pPr>
      <w:r w:rsidRPr="00154615">
        <w:rPr>
          <w:rFonts w:eastAsiaTheme="minorHAnsi"/>
          <w:sz w:val="18"/>
          <w:szCs w:val="18"/>
        </w:rPr>
        <w:t xml:space="preserve">A Coordenação do Curso de Pós-Graduação lato sensu em Direitos Humanos, da Universidade Estadual de Mato Grosso do Sul (UEMS), Unidade de Paranaíba, no uso de suas atribuições legais, outorgada por delegação de competência pela </w:t>
      </w:r>
      <w:proofErr w:type="spellStart"/>
      <w:r w:rsidRPr="00154615">
        <w:rPr>
          <w:rFonts w:eastAsiaTheme="minorHAnsi"/>
          <w:sz w:val="18"/>
          <w:szCs w:val="18"/>
        </w:rPr>
        <w:t>Pró-Reitoria</w:t>
      </w:r>
      <w:proofErr w:type="spellEnd"/>
      <w:r w:rsidRPr="00154615">
        <w:rPr>
          <w:rFonts w:eastAsiaTheme="minorHAnsi"/>
          <w:sz w:val="18"/>
          <w:szCs w:val="18"/>
        </w:rPr>
        <w:t xml:space="preserve"> de Pesquisa, Pós-Graduação e Inovação (PROPPI) da UEMS, por meio da Portaria PROPPI/UEMS nº 57/2023, de 27 de novembro de 2023, torna público o presente edital sobre </w:t>
      </w:r>
      <w:r w:rsidRPr="00154615">
        <w:rPr>
          <w:b/>
          <w:sz w:val="18"/>
          <w:szCs w:val="18"/>
        </w:rPr>
        <w:t>RESULTADO DO PEDIDO DE ISENÇÃO DA TAXA DE INSCRIÇÃO</w:t>
      </w:r>
      <w:r w:rsidRPr="00154615">
        <w:rPr>
          <w:rFonts w:eastAsiaTheme="minorHAnsi"/>
          <w:sz w:val="18"/>
          <w:szCs w:val="18"/>
        </w:rPr>
        <w:t xml:space="preserve"> para seleção de alunos regulares para ingresso no primeiro semestre do ano de 2024.</w:t>
      </w:r>
    </w:p>
    <w:p w14:paraId="56E95928" w14:textId="7543CB84" w:rsidR="00D34357" w:rsidRPr="00154615" w:rsidRDefault="00D34357" w:rsidP="00F03E94">
      <w:pPr>
        <w:widowControl/>
        <w:jc w:val="both"/>
        <w:rPr>
          <w:rFonts w:eastAsiaTheme="minorHAnsi"/>
          <w:sz w:val="18"/>
          <w:szCs w:val="18"/>
        </w:rPr>
      </w:pPr>
    </w:p>
    <w:p w14:paraId="510E4280" w14:textId="77777777" w:rsidR="00D34357" w:rsidRPr="00154615" w:rsidRDefault="00D34357">
      <w:pPr>
        <w:widowControl/>
        <w:jc w:val="both"/>
        <w:rPr>
          <w:sz w:val="18"/>
          <w:szCs w:val="18"/>
        </w:rPr>
      </w:pPr>
    </w:p>
    <w:p w14:paraId="2B1A19B8" w14:textId="77777777" w:rsidR="00D34357" w:rsidRPr="00154615" w:rsidRDefault="00000000">
      <w:pPr>
        <w:pStyle w:val="Ttulo1"/>
        <w:numPr>
          <w:ilvl w:val="0"/>
          <w:numId w:val="2"/>
        </w:numPr>
        <w:tabs>
          <w:tab w:val="left" w:pos="375"/>
        </w:tabs>
        <w:ind w:hanging="254"/>
        <w:jc w:val="both"/>
      </w:pPr>
      <w:r w:rsidRPr="00154615">
        <w:t>DO RESULTADO DO PEDIDO DE ISENÇÃO DA TAXA DE INSCRIÇÃO</w:t>
      </w:r>
    </w:p>
    <w:p w14:paraId="23596CEE" w14:textId="77777777" w:rsidR="00D34357" w:rsidRPr="00154615" w:rsidRDefault="00D34357">
      <w:pPr>
        <w:pStyle w:val="Ttulo1"/>
        <w:tabs>
          <w:tab w:val="left" w:pos="375"/>
        </w:tabs>
        <w:ind w:left="374"/>
      </w:pPr>
    </w:p>
    <w:p w14:paraId="1D58E383" w14:textId="3FABD3C8" w:rsidR="00D34357" w:rsidRPr="00154615" w:rsidRDefault="00000000" w:rsidP="000C25C3">
      <w:pPr>
        <w:pStyle w:val="Ttulo1"/>
        <w:tabs>
          <w:tab w:val="left" w:pos="375"/>
        </w:tabs>
        <w:jc w:val="both"/>
      </w:pPr>
      <w:r w:rsidRPr="00154615">
        <w:t xml:space="preserve">1.1 </w:t>
      </w:r>
      <w:r w:rsidRPr="00154615">
        <w:rPr>
          <w:b w:val="0"/>
          <w:bCs w:val="0"/>
        </w:rPr>
        <w:t xml:space="preserve">De acordo com o item </w:t>
      </w:r>
      <w:r w:rsidR="006A072B" w:rsidRPr="00154615">
        <w:rPr>
          <w:b w:val="0"/>
          <w:bCs w:val="0"/>
        </w:rPr>
        <w:t xml:space="preserve">1.2.7 e 1.2.8 </w:t>
      </w:r>
      <w:bookmarkStart w:id="0" w:name="_Hlk157770667"/>
      <w:r w:rsidRPr="00154615">
        <w:rPr>
          <w:rFonts w:eastAsiaTheme="minorHAnsi"/>
          <w:b w:val="0"/>
          <w:bCs w:val="0"/>
        </w:rPr>
        <w:t>d</w:t>
      </w:r>
      <w:r w:rsidR="000C25C3" w:rsidRPr="00154615">
        <w:rPr>
          <w:rFonts w:eastAsiaTheme="minorHAnsi"/>
          <w:b w:val="0"/>
          <w:bCs w:val="0"/>
        </w:rPr>
        <w:t xml:space="preserve">a retificação do </w:t>
      </w:r>
      <w:r w:rsidRPr="00154615">
        <w:rPr>
          <w:rFonts w:eastAsiaTheme="minorHAnsi"/>
          <w:b w:val="0"/>
          <w:bCs w:val="0"/>
        </w:rPr>
        <w:t xml:space="preserve">EDITAL </w:t>
      </w:r>
      <w:r w:rsidR="000C25C3" w:rsidRPr="00154615">
        <w:rPr>
          <w:rFonts w:ascii="Verdana-Bold" w:eastAsiaTheme="minorHAnsi" w:hAnsi="Verdana-Bold" w:cs="Verdana-Bold"/>
          <w:b w:val="0"/>
          <w:bCs w:val="0"/>
        </w:rPr>
        <w:t>001/2023 ESPDH/UEMS, 13 de dezembro de 2023</w:t>
      </w:r>
      <w:bookmarkEnd w:id="0"/>
      <w:r w:rsidRPr="00154615">
        <w:rPr>
          <w:rFonts w:ascii="Verdana-Bold" w:eastAsiaTheme="minorHAnsi" w:hAnsi="Verdana-Bold" w:cs="Verdana-Bold"/>
          <w:b w:val="0"/>
          <w:bCs w:val="0"/>
        </w:rPr>
        <w:t xml:space="preserve">, </w:t>
      </w:r>
      <w:r w:rsidR="006A072B" w:rsidRPr="00154615">
        <w:rPr>
          <w:rFonts w:ascii="Verdana-Bold" w:eastAsiaTheme="minorHAnsi" w:hAnsi="Verdana-Bold" w:cs="Verdana-Bold"/>
          <w:b w:val="0"/>
          <w:bCs w:val="0"/>
        </w:rPr>
        <w:t xml:space="preserve">não foram realizadas </w:t>
      </w:r>
      <w:r w:rsidRPr="00154615">
        <w:rPr>
          <w:b w:val="0"/>
          <w:bCs w:val="0"/>
        </w:rPr>
        <w:t xml:space="preserve">solicitações de isenção do pagamento da taxa de inscrição </w:t>
      </w:r>
      <w:r w:rsidR="006A072B" w:rsidRPr="00154615">
        <w:rPr>
          <w:b w:val="0"/>
          <w:bCs w:val="0"/>
        </w:rPr>
        <w:t>ou pedido de reembolso de taxa de inscrição</w:t>
      </w:r>
      <w:r w:rsidR="000C25C3" w:rsidRPr="00154615">
        <w:rPr>
          <w:b w:val="0"/>
          <w:bCs w:val="0"/>
        </w:rPr>
        <w:t xml:space="preserve"> no processo seletivo.</w:t>
      </w:r>
    </w:p>
    <w:p w14:paraId="761CCA57" w14:textId="77777777" w:rsidR="00D34357" w:rsidRPr="00154615" w:rsidRDefault="00D34357">
      <w:pPr>
        <w:pStyle w:val="Corpodetexto"/>
        <w:spacing w:line="276" w:lineRule="auto"/>
        <w:ind w:left="120" w:right="123"/>
        <w:jc w:val="both"/>
      </w:pPr>
    </w:p>
    <w:p w14:paraId="0274CFD1" w14:textId="77777777" w:rsidR="00D34357" w:rsidRPr="00154615" w:rsidRDefault="00D34357">
      <w:pPr>
        <w:spacing w:line="276" w:lineRule="auto"/>
        <w:ind w:left="120" w:right="117"/>
        <w:jc w:val="both"/>
        <w:rPr>
          <w:sz w:val="20"/>
        </w:rPr>
      </w:pPr>
    </w:p>
    <w:p w14:paraId="56552B23" w14:textId="77777777" w:rsidR="00D34357" w:rsidRPr="00154615" w:rsidRDefault="00000000">
      <w:pPr>
        <w:pStyle w:val="Ttulo1"/>
        <w:numPr>
          <w:ilvl w:val="0"/>
          <w:numId w:val="2"/>
        </w:numPr>
        <w:tabs>
          <w:tab w:val="left" w:pos="375"/>
        </w:tabs>
        <w:ind w:hanging="254"/>
      </w:pPr>
      <w:r w:rsidRPr="00154615">
        <w:t>DOS RECURSOS AO RESULTADO DO PEDIDO DE ISENÇÃO DA TAXA DE INSCRIÇÃO</w:t>
      </w:r>
    </w:p>
    <w:p w14:paraId="1C64CFFC" w14:textId="5C39991C" w:rsidR="00D34357" w:rsidRPr="00154615" w:rsidRDefault="00000000">
      <w:pPr>
        <w:pStyle w:val="PargrafodaLista"/>
        <w:numPr>
          <w:ilvl w:val="1"/>
          <w:numId w:val="2"/>
        </w:numPr>
        <w:tabs>
          <w:tab w:val="left" w:pos="574"/>
        </w:tabs>
        <w:spacing w:before="33" w:line="276" w:lineRule="auto"/>
        <w:ind w:right="118" w:firstLine="0"/>
        <w:rPr>
          <w:b/>
          <w:sz w:val="18"/>
          <w:szCs w:val="18"/>
        </w:rPr>
      </w:pPr>
      <w:r w:rsidRPr="00154615">
        <w:rPr>
          <w:sz w:val="18"/>
          <w:szCs w:val="18"/>
        </w:rPr>
        <w:t xml:space="preserve">De acordo com o item </w:t>
      </w:r>
      <w:r w:rsidR="000C25C3" w:rsidRPr="00154615">
        <w:rPr>
          <w:sz w:val="18"/>
          <w:szCs w:val="18"/>
        </w:rPr>
        <w:t>4.5</w:t>
      </w:r>
      <w:r w:rsidRPr="00154615">
        <w:rPr>
          <w:sz w:val="18"/>
          <w:szCs w:val="18"/>
        </w:rPr>
        <w:t xml:space="preserve">, </w:t>
      </w:r>
      <w:r w:rsidR="000C25C3" w:rsidRPr="00154615">
        <w:rPr>
          <w:sz w:val="18"/>
          <w:szCs w:val="18"/>
        </w:rPr>
        <w:t xml:space="preserve">da retificação do EDITAL 001/2023 ESPDH/UEMS, 13 de dezembro de 2023, </w:t>
      </w:r>
      <w:r w:rsidRPr="00154615">
        <w:rPr>
          <w:sz w:val="18"/>
          <w:szCs w:val="18"/>
        </w:rPr>
        <w:t>o pedido</w:t>
      </w:r>
      <w:r w:rsidRPr="00154615">
        <w:rPr>
          <w:b/>
          <w:sz w:val="18"/>
          <w:szCs w:val="18"/>
        </w:rPr>
        <w:t xml:space="preserve"> </w:t>
      </w:r>
      <w:r w:rsidRPr="00154615">
        <w:rPr>
          <w:bCs/>
          <w:sz w:val="18"/>
          <w:szCs w:val="18"/>
        </w:rPr>
        <w:t>de recurso contra o Resultado do Pedido de Isenção da Taxa de</w:t>
      </w:r>
      <w:r w:rsidRPr="00154615">
        <w:rPr>
          <w:bCs/>
          <w:spacing w:val="58"/>
          <w:sz w:val="18"/>
          <w:szCs w:val="18"/>
        </w:rPr>
        <w:t xml:space="preserve"> </w:t>
      </w:r>
      <w:r w:rsidRPr="00154615">
        <w:rPr>
          <w:bCs/>
          <w:sz w:val="18"/>
          <w:szCs w:val="18"/>
        </w:rPr>
        <w:t xml:space="preserve">Inscrição deverá ser enviado </w:t>
      </w:r>
      <w:r w:rsidR="00A432DF" w:rsidRPr="00154615">
        <w:rPr>
          <w:bCs/>
          <w:sz w:val="18"/>
          <w:szCs w:val="18"/>
        </w:rPr>
        <w:t>até às 18h</w:t>
      </w:r>
      <w:r w:rsidRPr="00154615">
        <w:rPr>
          <w:bCs/>
          <w:sz w:val="18"/>
          <w:szCs w:val="18"/>
        </w:rPr>
        <w:t xml:space="preserve"> do dia </w:t>
      </w:r>
      <w:r w:rsidR="00A432DF" w:rsidRPr="00154615">
        <w:rPr>
          <w:bCs/>
          <w:sz w:val="18"/>
          <w:szCs w:val="18"/>
        </w:rPr>
        <w:t>05</w:t>
      </w:r>
      <w:r w:rsidRPr="00154615">
        <w:rPr>
          <w:bCs/>
          <w:sz w:val="18"/>
          <w:szCs w:val="18"/>
        </w:rPr>
        <w:t xml:space="preserve"> de </w:t>
      </w:r>
      <w:r w:rsidR="00A432DF" w:rsidRPr="00154615">
        <w:rPr>
          <w:bCs/>
          <w:sz w:val="18"/>
          <w:szCs w:val="18"/>
        </w:rPr>
        <w:t>fevereiro</w:t>
      </w:r>
      <w:r w:rsidRPr="00154615">
        <w:rPr>
          <w:bCs/>
          <w:sz w:val="18"/>
          <w:szCs w:val="18"/>
        </w:rPr>
        <w:t xml:space="preserve"> de 2024, por meio do e-mail: </w:t>
      </w:r>
      <w:hyperlink r:id="rId7">
        <w:r w:rsidR="00A432DF" w:rsidRPr="00154615">
          <w:rPr>
            <w:rStyle w:val="LinkdaInternet"/>
            <w:rFonts w:eastAsia="Times New Roman" w:cs="Times New Roman"/>
            <w:color w:val="000000"/>
            <w:sz w:val="18"/>
            <w:szCs w:val="18"/>
          </w:rPr>
          <w:t>processoseletivodh@uems.br</w:t>
        </w:r>
      </w:hyperlink>
    </w:p>
    <w:p w14:paraId="1305A540" w14:textId="77777777" w:rsidR="00D34357" w:rsidRPr="00154615" w:rsidRDefault="00000000">
      <w:pPr>
        <w:pStyle w:val="PargrafodaLista"/>
        <w:numPr>
          <w:ilvl w:val="1"/>
          <w:numId w:val="2"/>
        </w:numPr>
        <w:tabs>
          <w:tab w:val="left" w:pos="573"/>
        </w:tabs>
        <w:spacing w:line="276" w:lineRule="auto"/>
        <w:ind w:left="119" w:right="125" w:firstLine="0"/>
        <w:rPr>
          <w:sz w:val="18"/>
        </w:rPr>
      </w:pPr>
      <w:r w:rsidRPr="00154615">
        <w:rPr>
          <w:sz w:val="18"/>
        </w:rPr>
        <w:t>Não serão aceitos recursos protocolados pessoalmente, via postal, fax e/ou qualquer outro meio.</w:t>
      </w:r>
    </w:p>
    <w:p w14:paraId="5AA143BE" w14:textId="77777777" w:rsidR="00D34357" w:rsidRPr="00154615" w:rsidRDefault="00000000">
      <w:pPr>
        <w:pStyle w:val="PargrafodaLista"/>
        <w:numPr>
          <w:ilvl w:val="1"/>
          <w:numId w:val="2"/>
        </w:numPr>
        <w:tabs>
          <w:tab w:val="left" w:pos="543"/>
        </w:tabs>
        <w:ind w:left="542" w:hanging="423"/>
        <w:rPr>
          <w:sz w:val="18"/>
        </w:rPr>
      </w:pPr>
      <w:r w:rsidRPr="00154615">
        <w:rPr>
          <w:sz w:val="18"/>
        </w:rPr>
        <w:t>Em nenhuma hipótese caberá recurso à decisão que apreciar o</w:t>
      </w:r>
      <w:r w:rsidRPr="00154615">
        <w:rPr>
          <w:spacing w:val="-10"/>
          <w:sz w:val="18"/>
        </w:rPr>
        <w:t xml:space="preserve"> </w:t>
      </w:r>
      <w:r w:rsidRPr="00154615">
        <w:rPr>
          <w:sz w:val="18"/>
        </w:rPr>
        <w:t>recurso.</w:t>
      </w:r>
    </w:p>
    <w:p w14:paraId="77B0B267" w14:textId="77777777" w:rsidR="00D34357" w:rsidRPr="00154615" w:rsidRDefault="00000000">
      <w:pPr>
        <w:pStyle w:val="PargrafodaLista"/>
        <w:numPr>
          <w:ilvl w:val="1"/>
          <w:numId w:val="2"/>
        </w:numPr>
        <w:tabs>
          <w:tab w:val="left" w:pos="603"/>
        </w:tabs>
        <w:spacing w:before="33" w:line="276" w:lineRule="auto"/>
        <w:ind w:left="119" w:right="113" w:firstLine="0"/>
        <w:rPr>
          <w:sz w:val="18"/>
        </w:rPr>
      </w:pPr>
      <w:r w:rsidRPr="00154615">
        <w:rPr>
          <w:sz w:val="18"/>
        </w:rPr>
        <w:t>A Comissão do Processo Seletivo não se responsabilizará por solicitação de recurso não recebida por motivos de ordem técnica dos computadores, falhas de comunicação, congestionamento das linhas de comunicação, bem como outros fatores que impossibilitem a transferência de dados e a conexão à</w:t>
      </w:r>
      <w:r w:rsidRPr="00154615">
        <w:rPr>
          <w:spacing w:val="-8"/>
          <w:sz w:val="18"/>
        </w:rPr>
        <w:t xml:space="preserve"> </w:t>
      </w:r>
      <w:r w:rsidRPr="00154615">
        <w:rPr>
          <w:sz w:val="18"/>
        </w:rPr>
        <w:t>Internet.</w:t>
      </w:r>
    </w:p>
    <w:p w14:paraId="50B90637" w14:textId="77777777" w:rsidR="00D34357" w:rsidRPr="00154615" w:rsidRDefault="00D34357">
      <w:pPr>
        <w:pStyle w:val="Corpodetexto"/>
        <w:spacing w:before="8"/>
        <w:rPr>
          <w:sz w:val="20"/>
        </w:rPr>
      </w:pPr>
    </w:p>
    <w:p w14:paraId="65303BED" w14:textId="460913BF" w:rsidR="00D34357" w:rsidRPr="00154615" w:rsidRDefault="00783807">
      <w:pPr>
        <w:pStyle w:val="Corpodetexto"/>
        <w:ind w:left="5243"/>
      </w:pPr>
      <w:r w:rsidRPr="00154615">
        <w:t>Paranaíba-MS, 02 de fevereiro de 2024.</w:t>
      </w:r>
    </w:p>
    <w:p w14:paraId="0677EC09" w14:textId="77777777" w:rsidR="00D34357" w:rsidRPr="00154615" w:rsidRDefault="00D34357">
      <w:pPr>
        <w:pStyle w:val="Corpodetexto"/>
        <w:rPr>
          <w:sz w:val="20"/>
        </w:rPr>
      </w:pPr>
    </w:p>
    <w:p w14:paraId="41A6CF30" w14:textId="77777777" w:rsidR="00D34357" w:rsidRPr="00154615" w:rsidRDefault="00D34357">
      <w:pPr>
        <w:pStyle w:val="Corpodetexto"/>
        <w:rPr>
          <w:sz w:val="20"/>
        </w:rPr>
      </w:pPr>
    </w:p>
    <w:p w14:paraId="37674DF0" w14:textId="77777777" w:rsidR="00D34357" w:rsidRPr="00154615" w:rsidRDefault="00D34357">
      <w:pPr>
        <w:pStyle w:val="Corpodetexto"/>
        <w:spacing w:before="3"/>
        <w:rPr>
          <w:sz w:val="25"/>
        </w:rPr>
      </w:pPr>
    </w:p>
    <w:p w14:paraId="1125C070" w14:textId="77777777" w:rsidR="00D34357" w:rsidRPr="00154615" w:rsidRDefault="00D34357">
      <w:pPr>
        <w:pStyle w:val="Corpodetexto"/>
        <w:spacing w:before="4"/>
        <w:rPr>
          <w:sz w:val="27"/>
        </w:rPr>
      </w:pPr>
    </w:p>
    <w:p w14:paraId="705450C4" w14:textId="1E0FED78" w:rsidR="00D34357" w:rsidRPr="00154615" w:rsidRDefault="00000000">
      <w:pPr>
        <w:pStyle w:val="Corpodetexto"/>
        <w:spacing w:before="1" w:line="276" w:lineRule="auto"/>
        <w:ind w:left="2591" w:right="2036" w:firstLine="381"/>
        <w:jc w:val="center"/>
      </w:pPr>
      <w:r w:rsidRPr="00154615">
        <w:t xml:space="preserve">Profa. Dra. </w:t>
      </w:r>
      <w:r w:rsidR="00783807" w:rsidRPr="00154615">
        <w:t>Ingrid Viana Leão</w:t>
      </w:r>
    </w:p>
    <w:p w14:paraId="6DAB655D" w14:textId="41B4D94D" w:rsidR="00D34357" w:rsidRDefault="00000000">
      <w:pPr>
        <w:pStyle w:val="Corpodetexto"/>
        <w:spacing w:before="1" w:line="276" w:lineRule="auto"/>
        <w:ind w:left="2591" w:right="2036" w:firstLine="381"/>
        <w:jc w:val="center"/>
      </w:pPr>
      <w:r w:rsidRPr="00154615">
        <w:t xml:space="preserve"> </w:t>
      </w:r>
      <w:r w:rsidR="00E20752" w:rsidRPr="00154615">
        <w:t>COORDENADORA DO CURSO DE PÓS-GRADUAÇÃO LATO SENSU EM DIREITOS HUMANOS</w:t>
      </w:r>
    </w:p>
    <w:sectPr w:rsidR="00D34357">
      <w:headerReference w:type="default" r:id="rId8"/>
      <w:pgSz w:w="11920" w:h="16838"/>
      <w:pgMar w:top="2000" w:right="1340" w:bottom="280" w:left="1320" w:header="1144"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92861" w14:textId="77777777" w:rsidR="00E74297" w:rsidRPr="00154615" w:rsidRDefault="00E74297">
      <w:r w:rsidRPr="00154615">
        <w:separator/>
      </w:r>
    </w:p>
  </w:endnote>
  <w:endnote w:type="continuationSeparator" w:id="0">
    <w:p w14:paraId="55F443B5" w14:textId="77777777" w:rsidR="00E74297" w:rsidRPr="00154615" w:rsidRDefault="00E74297">
      <w:r w:rsidRPr="0015461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Bold">
    <w:altName w:val="Verdana"/>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2A25F" w14:textId="77777777" w:rsidR="00E74297" w:rsidRPr="00154615" w:rsidRDefault="00E74297">
      <w:r w:rsidRPr="00154615">
        <w:separator/>
      </w:r>
    </w:p>
  </w:footnote>
  <w:footnote w:type="continuationSeparator" w:id="0">
    <w:p w14:paraId="6A480E84" w14:textId="77777777" w:rsidR="00E74297" w:rsidRPr="00154615" w:rsidRDefault="00E74297">
      <w:r w:rsidRPr="0015461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D7EAE" w14:textId="77777777" w:rsidR="00D34357" w:rsidRPr="00154615" w:rsidRDefault="00000000">
    <w:pPr>
      <w:pStyle w:val="Corpodetexto"/>
      <w:spacing w:line="12" w:lineRule="auto"/>
      <w:rPr>
        <w:sz w:val="20"/>
      </w:rPr>
    </w:pPr>
    <w:r w:rsidRPr="00154615">
      <mc:AlternateContent>
        <mc:Choice Requires="wps">
          <w:drawing>
            <wp:anchor distT="0" distB="0" distL="114300" distR="114300" simplePos="0" relativeHeight="3" behindDoc="1" locked="0" layoutInCell="0" allowOverlap="1" wp14:anchorId="71F01DF2" wp14:editId="23B9CD56">
              <wp:simplePos x="0" y="0"/>
              <wp:positionH relativeFrom="page">
                <wp:posOffset>1694815</wp:posOffset>
              </wp:positionH>
              <wp:positionV relativeFrom="page">
                <wp:posOffset>713740</wp:posOffset>
              </wp:positionV>
              <wp:extent cx="3983355" cy="58166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3983355" cy="581660"/>
                      </a:xfrm>
                      <a:prstGeom prst="rect">
                        <a:avLst/>
                      </a:prstGeom>
                      <a:solidFill>
                        <a:srgbClr val="FFFFFF">
                          <a:alpha val="0"/>
                        </a:srgbClr>
                      </a:solidFill>
                    </wps:spPr>
                    <wps:txbx>
                      <w:txbxContent>
                        <w:p w14:paraId="2A072FCA" w14:textId="77777777" w:rsidR="00D34357" w:rsidRPr="00154615" w:rsidRDefault="00D34357">
                          <w:pPr>
                            <w:pStyle w:val="Contedodoquadro"/>
                            <w:spacing w:before="20"/>
                            <w:ind w:left="20" w:right="18" w:firstLine="408"/>
                            <w:rPr>
                              <w:b/>
                              <w:sz w:val="18"/>
                            </w:rPr>
                          </w:pPr>
                        </w:p>
                      </w:txbxContent>
                    </wps:txbx>
                    <wps:bodyPr lIns="0" tIns="0" rIns="0" bIns="0" anchor="t">
                      <a:noAutofit/>
                    </wps:bodyPr>
                  </wps:wsp>
                </a:graphicData>
              </a:graphic>
            </wp:anchor>
          </w:drawing>
        </mc:Choice>
        <mc:Fallback>
          <w:pict>
            <v:shapetype w14:anchorId="71F01DF2" id="_x0000_t202" coordsize="21600,21600" o:spt="202" path="m,l,21600r21600,l21600,xe">
              <v:stroke joinstyle="miter"/>
              <v:path gradientshapeok="t" o:connecttype="rect"/>
            </v:shapetype>
            <v:shape id="Caixa de Texto 1" o:spid="_x0000_s1026" type="#_x0000_t202" style="position:absolute;margin-left:133.45pt;margin-top:56.2pt;width:313.65pt;height:45.8pt;z-index:-50331647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" o:allowincell="f" stroked="f">
              <v:fill opacity="0"/>
              <v:textbox inset="0,0,0,0">
                <w:txbxContent>
                  <w:p w14:paraId="2A072FCA" w14:textId="77777777" w:rsidR="00D34357" w:rsidRPr="00154615" w:rsidRDefault="00D34357">
                    <w:pPr>
                      <w:pStyle w:val="Contedodoquadro"/>
                      <w:spacing w:before="20"/>
                      <w:ind w:left="20" w:right="18" w:firstLine="408"/>
                      <w:rPr>
                        <w:b/>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46CDC"/>
    <w:multiLevelType w:val="multilevel"/>
    <w:tmpl w:val="0CB6F76C"/>
    <w:lvl w:ilvl="0">
      <w:start w:val="1"/>
      <w:numFmt w:val="decimal"/>
      <w:lvlText w:val="%1."/>
      <w:lvlJc w:val="left"/>
      <w:pPr>
        <w:tabs>
          <w:tab w:val="num" w:pos="0"/>
        </w:tabs>
        <w:ind w:left="374" w:hanging="255"/>
      </w:pPr>
      <w:rPr>
        <w:rFonts w:ascii="Verdana" w:eastAsia="Verdana" w:hAnsi="Verdana" w:cs="Verdana"/>
        <w:b/>
        <w:bCs/>
        <w:w w:val="100"/>
        <w:sz w:val="18"/>
        <w:szCs w:val="18"/>
      </w:rPr>
    </w:lvl>
    <w:lvl w:ilvl="1">
      <w:start w:val="1"/>
      <w:numFmt w:val="decimal"/>
      <w:lvlText w:val="%1.%2."/>
      <w:lvlJc w:val="left"/>
      <w:pPr>
        <w:tabs>
          <w:tab w:val="num" w:pos="0"/>
        </w:tabs>
        <w:ind w:left="120" w:hanging="454"/>
      </w:pPr>
      <w:rPr>
        <w:rFonts w:ascii="Verdana" w:eastAsia="Verdana" w:hAnsi="Verdana" w:cs="Verdana"/>
        <w:w w:val="100"/>
        <w:sz w:val="18"/>
        <w:szCs w:val="18"/>
      </w:rPr>
    </w:lvl>
    <w:lvl w:ilvl="2">
      <w:numFmt w:val="bullet"/>
      <w:lvlText w:val=""/>
      <w:lvlJc w:val="left"/>
      <w:pPr>
        <w:tabs>
          <w:tab w:val="num" w:pos="0"/>
        </w:tabs>
        <w:ind w:left="1366" w:hanging="454"/>
      </w:pPr>
      <w:rPr>
        <w:rFonts w:ascii="Symbol" w:hAnsi="Symbol" w:cs="Symbol" w:hint="default"/>
      </w:rPr>
    </w:lvl>
    <w:lvl w:ilvl="3">
      <w:numFmt w:val="bullet"/>
      <w:lvlText w:val=""/>
      <w:lvlJc w:val="left"/>
      <w:pPr>
        <w:tabs>
          <w:tab w:val="num" w:pos="0"/>
        </w:tabs>
        <w:ind w:left="2353" w:hanging="454"/>
      </w:pPr>
      <w:rPr>
        <w:rFonts w:ascii="Symbol" w:hAnsi="Symbol" w:cs="Symbol" w:hint="default"/>
      </w:rPr>
    </w:lvl>
    <w:lvl w:ilvl="4">
      <w:numFmt w:val="bullet"/>
      <w:lvlText w:val=""/>
      <w:lvlJc w:val="left"/>
      <w:pPr>
        <w:tabs>
          <w:tab w:val="num" w:pos="0"/>
        </w:tabs>
        <w:ind w:left="3340" w:hanging="454"/>
      </w:pPr>
      <w:rPr>
        <w:rFonts w:ascii="Symbol" w:hAnsi="Symbol" w:cs="Symbol" w:hint="default"/>
      </w:rPr>
    </w:lvl>
    <w:lvl w:ilvl="5">
      <w:numFmt w:val="bullet"/>
      <w:lvlText w:val=""/>
      <w:lvlJc w:val="left"/>
      <w:pPr>
        <w:tabs>
          <w:tab w:val="num" w:pos="0"/>
        </w:tabs>
        <w:ind w:left="4326" w:hanging="454"/>
      </w:pPr>
      <w:rPr>
        <w:rFonts w:ascii="Symbol" w:hAnsi="Symbol" w:cs="Symbol" w:hint="default"/>
      </w:rPr>
    </w:lvl>
    <w:lvl w:ilvl="6">
      <w:numFmt w:val="bullet"/>
      <w:lvlText w:val=""/>
      <w:lvlJc w:val="left"/>
      <w:pPr>
        <w:tabs>
          <w:tab w:val="num" w:pos="0"/>
        </w:tabs>
        <w:ind w:left="5313" w:hanging="454"/>
      </w:pPr>
      <w:rPr>
        <w:rFonts w:ascii="Symbol" w:hAnsi="Symbol" w:cs="Symbol" w:hint="default"/>
      </w:rPr>
    </w:lvl>
    <w:lvl w:ilvl="7">
      <w:numFmt w:val="bullet"/>
      <w:lvlText w:val=""/>
      <w:lvlJc w:val="left"/>
      <w:pPr>
        <w:tabs>
          <w:tab w:val="num" w:pos="0"/>
        </w:tabs>
        <w:ind w:left="6300" w:hanging="454"/>
      </w:pPr>
      <w:rPr>
        <w:rFonts w:ascii="Symbol" w:hAnsi="Symbol" w:cs="Symbol" w:hint="default"/>
      </w:rPr>
    </w:lvl>
    <w:lvl w:ilvl="8">
      <w:numFmt w:val="bullet"/>
      <w:lvlText w:val=""/>
      <w:lvlJc w:val="left"/>
      <w:pPr>
        <w:tabs>
          <w:tab w:val="num" w:pos="0"/>
        </w:tabs>
        <w:ind w:left="7286" w:hanging="454"/>
      </w:pPr>
      <w:rPr>
        <w:rFonts w:ascii="Symbol" w:hAnsi="Symbol" w:cs="Symbol" w:hint="default"/>
      </w:rPr>
    </w:lvl>
  </w:abstractNum>
  <w:abstractNum w:abstractNumId="1" w15:restartNumberingAfterBreak="0">
    <w:nsid w:val="25C533DC"/>
    <w:multiLevelType w:val="multilevel"/>
    <w:tmpl w:val="7B5AA942"/>
    <w:lvl w:ilvl="0">
      <w:start w:val="1"/>
      <w:numFmt w:val="decimal"/>
      <w:lvlText w:val="%1"/>
      <w:lvlJc w:val="left"/>
      <w:pPr>
        <w:tabs>
          <w:tab w:val="num" w:pos="0"/>
        </w:tabs>
        <w:ind w:left="120" w:hanging="469"/>
      </w:pPr>
    </w:lvl>
    <w:lvl w:ilvl="1">
      <w:start w:val="2"/>
      <w:numFmt w:val="decimal"/>
      <w:lvlText w:val="%1.%2."/>
      <w:lvlJc w:val="left"/>
      <w:pPr>
        <w:tabs>
          <w:tab w:val="num" w:pos="0"/>
        </w:tabs>
        <w:ind w:left="120" w:hanging="469"/>
      </w:pPr>
      <w:rPr>
        <w:rFonts w:ascii="Verdana" w:eastAsia="Verdana" w:hAnsi="Verdana" w:cs="Verdana"/>
        <w:spacing w:val="-19"/>
        <w:w w:val="100"/>
        <w:sz w:val="18"/>
        <w:szCs w:val="18"/>
      </w:rPr>
    </w:lvl>
    <w:lvl w:ilvl="2">
      <w:start w:val="1"/>
      <w:numFmt w:val="decimal"/>
      <w:lvlText w:val="%1.%2.%3."/>
      <w:lvlJc w:val="left"/>
      <w:pPr>
        <w:tabs>
          <w:tab w:val="num" w:pos="0"/>
        </w:tabs>
        <w:ind w:left="120" w:hanging="619"/>
      </w:pPr>
      <w:rPr>
        <w:rFonts w:ascii="Verdana" w:eastAsia="Verdana" w:hAnsi="Verdana" w:cs="Verdana"/>
        <w:w w:val="100"/>
        <w:sz w:val="18"/>
        <w:szCs w:val="18"/>
      </w:rPr>
    </w:lvl>
    <w:lvl w:ilvl="3">
      <w:numFmt w:val="bullet"/>
      <w:lvlText w:val=""/>
      <w:lvlJc w:val="left"/>
      <w:pPr>
        <w:tabs>
          <w:tab w:val="num" w:pos="0"/>
        </w:tabs>
        <w:ind w:left="2862" w:hanging="619"/>
      </w:pPr>
      <w:rPr>
        <w:rFonts w:ascii="Symbol" w:hAnsi="Symbol" w:cs="Symbol" w:hint="default"/>
      </w:rPr>
    </w:lvl>
    <w:lvl w:ilvl="4">
      <w:numFmt w:val="bullet"/>
      <w:lvlText w:val=""/>
      <w:lvlJc w:val="left"/>
      <w:pPr>
        <w:tabs>
          <w:tab w:val="num" w:pos="0"/>
        </w:tabs>
        <w:ind w:left="3776" w:hanging="619"/>
      </w:pPr>
      <w:rPr>
        <w:rFonts w:ascii="Symbol" w:hAnsi="Symbol" w:cs="Symbol" w:hint="default"/>
      </w:rPr>
    </w:lvl>
    <w:lvl w:ilvl="5">
      <w:numFmt w:val="bullet"/>
      <w:lvlText w:val=""/>
      <w:lvlJc w:val="left"/>
      <w:pPr>
        <w:tabs>
          <w:tab w:val="num" w:pos="0"/>
        </w:tabs>
        <w:ind w:left="4690" w:hanging="619"/>
      </w:pPr>
      <w:rPr>
        <w:rFonts w:ascii="Symbol" w:hAnsi="Symbol" w:cs="Symbol" w:hint="default"/>
      </w:rPr>
    </w:lvl>
    <w:lvl w:ilvl="6">
      <w:numFmt w:val="bullet"/>
      <w:lvlText w:val=""/>
      <w:lvlJc w:val="left"/>
      <w:pPr>
        <w:tabs>
          <w:tab w:val="num" w:pos="0"/>
        </w:tabs>
        <w:ind w:left="5604" w:hanging="619"/>
      </w:pPr>
      <w:rPr>
        <w:rFonts w:ascii="Symbol" w:hAnsi="Symbol" w:cs="Symbol" w:hint="default"/>
      </w:rPr>
    </w:lvl>
    <w:lvl w:ilvl="7">
      <w:numFmt w:val="bullet"/>
      <w:lvlText w:val=""/>
      <w:lvlJc w:val="left"/>
      <w:pPr>
        <w:tabs>
          <w:tab w:val="num" w:pos="0"/>
        </w:tabs>
        <w:ind w:left="6518" w:hanging="619"/>
      </w:pPr>
      <w:rPr>
        <w:rFonts w:ascii="Symbol" w:hAnsi="Symbol" w:cs="Symbol" w:hint="default"/>
      </w:rPr>
    </w:lvl>
    <w:lvl w:ilvl="8">
      <w:numFmt w:val="bullet"/>
      <w:lvlText w:val=""/>
      <w:lvlJc w:val="left"/>
      <w:pPr>
        <w:tabs>
          <w:tab w:val="num" w:pos="0"/>
        </w:tabs>
        <w:ind w:left="7432" w:hanging="619"/>
      </w:pPr>
      <w:rPr>
        <w:rFonts w:ascii="Symbol" w:hAnsi="Symbol" w:cs="Symbol" w:hint="default"/>
      </w:rPr>
    </w:lvl>
  </w:abstractNum>
  <w:abstractNum w:abstractNumId="2" w15:restartNumberingAfterBreak="0">
    <w:nsid w:val="44023E5D"/>
    <w:multiLevelType w:val="multilevel"/>
    <w:tmpl w:val="5D8417E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69552083">
    <w:abstractNumId w:val="1"/>
  </w:num>
  <w:num w:numId="2" w16cid:durableId="1324160126">
    <w:abstractNumId w:val="0"/>
  </w:num>
  <w:num w:numId="3" w16cid:durableId="1835238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57"/>
    <w:rsid w:val="000C25C3"/>
    <w:rsid w:val="00154615"/>
    <w:rsid w:val="006A072B"/>
    <w:rsid w:val="00783807"/>
    <w:rsid w:val="00A432DF"/>
    <w:rsid w:val="00B31534"/>
    <w:rsid w:val="00B50242"/>
    <w:rsid w:val="00B65DF1"/>
    <w:rsid w:val="00D34357"/>
    <w:rsid w:val="00E20752"/>
    <w:rsid w:val="00E74297"/>
    <w:rsid w:val="00F03E9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61DB7"/>
  <w15:docId w15:val="{12D52209-EB96-47D0-B630-74CDB9FA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rdana" w:eastAsia="Verdana" w:hAnsi="Verdana" w:cs="Verdana"/>
      <w:lang w:val="pt-BR"/>
    </w:rPr>
  </w:style>
  <w:style w:type="paragraph" w:styleId="Ttulo1">
    <w:name w:val="heading 1"/>
    <w:basedOn w:val="Normal"/>
    <w:uiPriority w:val="9"/>
    <w:qFormat/>
    <w:pPr>
      <w:ind w:left="120"/>
      <w:outlineLvl w:val="0"/>
    </w:pPr>
    <w:rPr>
      <w:b/>
      <w:bCs/>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B0E89"/>
    <w:rPr>
      <w:rFonts w:ascii="Verdana" w:eastAsia="Verdana" w:hAnsi="Verdana" w:cs="Verdana"/>
    </w:rPr>
  </w:style>
  <w:style w:type="character" w:customStyle="1" w:styleId="RodapChar">
    <w:name w:val="Rodapé Char"/>
    <w:basedOn w:val="Fontepargpadro"/>
    <w:link w:val="Rodap"/>
    <w:uiPriority w:val="99"/>
    <w:qFormat/>
    <w:rsid w:val="004B0E89"/>
    <w:rPr>
      <w:rFonts w:ascii="Verdana" w:eastAsia="Verdana" w:hAnsi="Verdana" w:cs="Verdana"/>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uiPriority w:val="1"/>
    <w:qFormat/>
    <w:rPr>
      <w:sz w:val="18"/>
      <w:szCs w:val="18"/>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uiPriority w:val="1"/>
    <w:qFormat/>
    <w:pPr>
      <w:ind w:left="120"/>
      <w:jc w:val="both"/>
    </w:pPr>
  </w:style>
  <w:style w:type="paragraph" w:customStyle="1" w:styleId="TableParagraph">
    <w:name w:val="Table Paragraph"/>
    <w:basedOn w:val="Normal"/>
    <w:uiPriority w:val="1"/>
    <w:qFormat/>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B0E89"/>
    <w:pPr>
      <w:tabs>
        <w:tab w:val="center" w:pos="4252"/>
        <w:tab w:val="right" w:pos="8504"/>
      </w:tabs>
    </w:pPr>
  </w:style>
  <w:style w:type="paragraph" w:styleId="Rodap">
    <w:name w:val="footer"/>
    <w:basedOn w:val="Normal"/>
    <w:link w:val="RodapChar"/>
    <w:uiPriority w:val="99"/>
    <w:unhideWhenUsed/>
    <w:rsid w:val="004B0E89"/>
    <w:pPr>
      <w:tabs>
        <w:tab w:val="center" w:pos="4252"/>
        <w:tab w:val="right" w:pos="8504"/>
      </w:tabs>
    </w:pPr>
  </w:style>
  <w:style w:type="paragraph" w:customStyle="1" w:styleId="Contedodoquadro">
    <w:name w:val="Conteúdo do quadro"/>
    <w:basedOn w:val="Normal"/>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customStyle="1" w:styleId="LinkdaInternet">
    <w:name w:val="Link da Internet"/>
    <w:basedOn w:val="Fontepargpadro"/>
    <w:uiPriority w:val="99"/>
    <w:unhideWhenUsed/>
    <w:qFormat/>
    <w:rsid w:val="00A432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essoseletivodh@uems.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331</Words>
  <Characters>1793</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EDITAL Nº 001/2024-PROFEDUC/UEMS_ Resultado dos Pedidos de Isenção da Taxa de Inscrição_Seleção_Mestrado_2024</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001/2024-PROFEDUC/UEMS_ Resultado dos Pedidos de Isenção da Taxa de Inscrição_Seleção_Mestrado_2024</dc:title>
  <dc:subject/>
  <dc:creator>Ingrid Leao</dc:creator>
  <dc:description/>
  <cp:lastModifiedBy>Ingrid Leao</cp:lastModifiedBy>
  <cp:revision>6</cp:revision>
  <dcterms:created xsi:type="dcterms:W3CDTF">2024-02-02T15:20:00Z</dcterms:created>
  <dcterms:modified xsi:type="dcterms:W3CDTF">2024-02-02T16:00:00Z</dcterms:modified>
  <dc:language>pt-BR</dc:language>
</cp:coreProperties>
</file>